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8D13" w14:textId="77777777" w:rsidR="00CA415F" w:rsidRDefault="00DA5802">
      <w:pPr>
        <w:pStyle w:val="Telobesedila"/>
        <w:ind w:left="43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3B312DFA" wp14:editId="68BD9A39">
            <wp:extent cx="3181645" cy="1266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645" cy="12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01D8" w14:textId="77777777" w:rsidR="00CA415F" w:rsidRDefault="00CA415F">
      <w:pPr>
        <w:pStyle w:val="Telobesedila"/>
        <w:rPr>
          <w:rFonts w:ascii="Times New Roman"/>
          <w:sz w:val="20"/>
        </w:rPr>
      </w:pPr>
    </w:p>
    <w:p w14:paraId="1B90A3B2" w14:textId="77777777" w:rsidR="00CA415F" w:rsidRDefault="00CA415F">
      <w:pPr>
        <w:pStyle w:val="Telobesedila"/>
        <w:rPr>
          <w:rFonts w:ascii="Times New Roman"/>
          <w:sz w:val="20"/>
        </w:rPr>
      </w:pPr>
    </w:p>
    <w:p w14:paraId="16E4B08B" w14:textId="77777777" w:rsidR="00CA415F" w:rsidRDefault="00CA415F">
      <w:pPr>
        <w:pStyle w:val="Telobesedila"/>
        <w:rPr>
          <w:rFonts w:ascii="Times New Roman"/>
          <w:sz w:val="20"/>
        </w:rPr>
      </w:pPr>
    </w:p>
    <w:p w14:paraId="5E5585E8" w14:textId="77777777" w:rsidR="00CA415F" w:rsidRDefault="00CA415F">
      <w:pPr>
        <w:pStyle w:val="Telobesedila"/>
        <w:rPr>
          <w:rFonts w:ascii="Times New Roman"/>
          <w:sz w:val="20"/>
        </w:rPr>
      </w:pPr>
    </w:p>
    <w:p w14:paraId="11FF0514" w14:textId="77777777" w:rsidR="00CA415F" w:rsidRDefault="00CA415F">
      <w:pPr>
        <w:pStyle w:val="Telobesedila"/>
        <w:rPr>
          <w:rFonts w:ascii="Times New Roman"/>
          <w:sz w:val="20"/>
        </w:rPr>
      </w:pPr>
    </w:p>
    <w:p w14:paraId="7F72840A" w14:textId="77777777" w:rsidR="00CA415F" w:rsidRDefault="00DA5802">
      <w:pPr>
        <w:pStyle w:val="Naslov1"/>
        <w:spacing w:before="216"/>
        <w:ind w:right="2358"/>
      </w:pPr>
      <w:r>
        <w:t>Odredba zaradi nujnosti št. 3/PC</w:t>
      </w:r>
    </w:p>
    <w:p w14:paraId="6740612D" w14:textId="77777777" w:rsidR="00CA415F" w:rsidRDefault="00CA415F">
      <w:pPr>
        <w:pStyle w:val="Telobesedila"/>
        <w:spacing w:before="3"/>
        <w:rPr>
          <w:b/>
          <w:sz w:val="21"/>
        </w:rPr>
      </w:pPr>
    </w:p>
    <w:p w14:paraId="2BDCEAC5" w14:textId="77777777" w:rsidR="00CA415F" w:rsidRDefault="00DA5802">
      <w:pPr>
        <w:ind w:left="1805" w:right="2362"/>
        <w:jc w:val="center"/>
        <w:rPr>
          <w:b/>
        </w:rPr>
      </w:pPr>
      <w:r>
        <w:rPr>
          <w:b/>
        </w:rPr>
        <w:t>Predsednik Avtonomne dežele Furlanije - Julijske krajine</w:t>
      </w:r>
    </w:p>
    <w:p w14:paraId="55273EDD" w14:textId="77777777" w:rsidR="00CA415F" w:rsidRDefault="00CA415F">
      <w:pPr>
        <w:pStyle w:val="Telobesedila"/>
        <w:spacing w:before="7"/>
        <w:rPr>
          <w:b/>
          <w:sz w:val="21"/>
        </w:rPr>
      </w:pPr>
    </w:p>
    <w:p w14:paraId="5DA38012" w14:textId="77777777" w:rsidR="00CA415F" w:rsidRDefault="00DA5802">
      <w:pPr>
        <w:spacing w:line="235" w:lineRule="auto"/>
        <w:ind w:left="109" w:right="661"/>
        <w:jc w:val="both"/>
        <w:rPr>
          <w:b/>
        </w:rPr>
      </w:pPr>
      <w:r>
        <w:rPr>
          <w:b/>
        </w:rPr>
        <w:t xml:space="preserve">Izredni ukrepi za zajezitev in obvladovanje širjenja okužbe s </w:t>
      </w:r>
      <w:proofErr w:type="spellStart"/>
      <w:r>
        <w:rPr>
          <w:b/>
        </w:rPr>
        <w:t>koronavirusom</w:t>
      </w:r>
      <w:proofErr w:type="spellEnd"/>
      <w:r>
        <w:rPr>
          <w:b/>
        </w:rPr>
        <w:t xml:space="preserve"> (COVID-19).</w:t>
      </w:r>
    </w:p>
    <w:p w14:paraId="64751FEF" w14:textId="77777777" w:rsidR="00CA415F" w:rsidRDefault="00CA415F">
      <w:pPr>
        <w:pStyle w:val="Telobesedila"/>
        <w:rPr>
          <w:b/>
          <w:sz w:val="26"/>
        </w:rPr>
      </w:pPr>
    </w:p>
    <w:p w14:paraId="7C56F527" w14:textId="77777777" w:rsidR="00CA415F" w:rsidRDefault="00CA415F">
      <w:pPr>
        <w:pStyle w:val="Telobesedila"/>
        <w:spacing w:before="11"/>
        <w:rPr>
          <w:b/>
          <w:sz w:val="38"/>
        </w:rPr>
      </w:pPr>
    </w:p>
    <w:p w14:paraId="2F07D780" w14:textId="77777777" w:rsidR="00CA415F" w:rsidRDefault="00DA5802">
      <w:pPr>
        <w:pStyle w:val="Telobesedila"/>
        <w:spacing w:before="1"/>
        <w:ind w:left="109"/>
        <w:jc w:val="both"/>
      </w:pPr>
      <w:r>
        <w:rPr>
          <w:b/>
          <w:bCs/>
        </w:rPr>
        <w:t>Ob upoštevanju</w:t>
      </w:r>
      <w:r>
        <w:t xml:space="preserve"> 32. člena, črke q) drugega odstavka 117. člena in 118. člena Ustave;</w:t>
      </w:r>
    </w:p>
    <w:p w14:paraId="5AE30691" w14:textId="77777777" w:rsidR="00CA415F" w:rsidRDefault="00CA415F">
      <w:pPr>
        <w:pStyle w:val="Telobesedila"/>
        <w:spacing w:before="2"/>
        <w:rPr>
          <w:sz w:val="21"/>
        </w:rPr>
      </w:pPr>
    </w:p>
    <w:p w14:paraId="527FC3F0" w14:textId="77777777" w:rsidR="00CA415F" w:rsidRDefault="00DA5802">
      <w:pPr>
        <w:pStyle w:val="Telobesedila"/>
        <w:spacing w:before="1"/>
        <w:ind w:left="109"/>
        <w:jc w:val="both"/>
      </w:pPr>
      <w:r>
        <w:rPr>
          <w:b/>
          <w:bCs/>
        </w:rPr>
        <w:t>Ob upoštevanju</w:t>
      </w:r>
      <w:r>
        <w:t xml:space="preserve"> 168. člena Pogodbe o delovanju Evropske unije;</w:t>
      </w:r>
    </w:p>
    <w:p w14:paraId="0A8CB12C" w14:textId="77777777" w:rsidR="00CA415F" w:rsidRDefault="00CA415F">
      <w:pPr>
        <w:pStyle w:val="Telobesedila"/>
        <w:spacing w:before="7"/>
        <w:rPr>
          <w:sz w:val="21"/>
        </w:rPr>
      </w:pPr>
    </w:p>
    <w:p w14:paraId="52759670" w14:textId="77777777" w:rsidR="00CA415F" w:rsidRDefault="00DA5802">
      <w:pPr>
        <w:pStyle w:val="Telobesedila"/>
        <w:spacing w:line="235" w:lineRule="auto"/>
        <w:ind w:left="109" w:right="660"/>
        <w:jc w:val="both"/>
      </w:pPr>
      <w:r>
        <w:rPr>
          <w:b/>
          <w:bCs/>
        </w:rPr>
        <w:t>Ob upoštevanju</w:t>
      </w:r>
      <w:r>
        <w:t xml:space="preserve"> 32.</w:t>
      </w:r>
      <w:r>
        <w:t xml:space="preserve"> člena Zakona št. 833 z dne 23. 12. 1978 o ustanovitvi Nacionalne zdravstvene službe;</w:t>
      </w:r>
    </w:p>
    <w:p w14:paraId="04191C09" w14:textId="77777777" w:rsidR="00CA415F" w:rsidRDefault="00CA415F">
      <w:pPr>
        <w:pStyle w:val="Telobesedila"/>
        <w:spacing w:before="7"/>
        <w:rPr>
          <w:sz w:val="21"/>
        </w:rPr>
      </w:pPr>
    </w:p>
    <w:p w14:paraId="52553479" w14:textId="77777777" w:rsidR="00CA415F" w:rsidRDefault="00DA5802">
      <w:pPr>
        <w:spacing w:line="237" w:lineRule="auto"/>
        <w:ind w:left="109" w:right="663"/>
        <w:jc w:val="both"/>
      </w:pPr>
      <w:r>
        <w:rPr>
          <w:b/>
          <w:bCs/>
        </w:rPr>
        <w:t>Ob upoštevanju</w:t>
      </w:r>
      <w:r>
        <w:t xml:space="preserve"> 1. člena Odredbe ministrstva za zdravje v dogovoru s predsednikom Avtonomne dežele Furlanije - Julijske krajine, ki določa, da za območje Avtonomne dežele Furlanije - Julijske krajine </w:t>
      </w:r>
      <w:r>
        <w:rPr>
          <w:i/>
          <w:iCs/>
        </w:rPr>
        <w:t>»sprejema ustrezne izredne ukrepe za zajezitev širjenja okužbe«</w:t>
      </w:r>
      <w:r>
        <w:t xml:space="preserve"> predsed</w:t>
      </w:r>
      <w:r>
        <w:t>nik dežele;</w:t>
      </w:r>
    </w:p>
    <w:p w14:paraId="29CAF06F" w14:textId="77777777" w:rsidR="00CA415F" w:rsidRDefault="00CA415F">
      <w:pPr>
        <w:pStyle w:val="Telobesedila"/>
        <w:spacing w:before="1"/>
        <w:rPr>
          <w:sz w:val="21"/>
        </w:rPr>
      </w:pPr>
    </w:p>
    <w:p w14:paraId="69768A12" w14:textId="77777777" w:rsidR="00CA415F" w:rsidRDefault="00DA5802">
      <w:pPr>
        <w:spacing w:line="242" w:lineRule="auto"/>
        <w:ind w:left="109" w:right="661"/>
        <w:jc w:val="both"/>
        <w:rPr>
          <w:rFonts w:ascii="Gill Sans MT" w:hAnsi="Gill Sans MT"/>
          <w:i/>
        </w:rPr>
      </w:pPr>
      <w:r>
        <w:rPr>
          <w:b/>
          <w:bCs/>
        </w:rPr>
        <w:t>Ob upoštevanju</w:t>
      </w:r>
      <w:r>
        <w:t xml:space="preserve"> Uredbe z zakonsko močjo št. 6 z dne 23. 2. 2020 (Izredni ukrepi za zajezitev in obvladovanje širjenja okužbe s </w:t>
      </w:r>
      <w:proofErr w:type="spellStart"/>
      <w:r>
        <w:t>koronavirusom</w:t>
      </w:r>
      <w:proofErr w:type="spellEnd"/>
      <w:r>
        <w:t xml:space="preserve"> COVID-19), potrjene z Zakonom o potrditvi uredbe št. 13 z dne 5. 3. 2020, in zlasti 2. člena Uredbe, ki</w:t>
      </w:r>
      <w:r>
        <w:t xml:space="preserve"> določa, da </w:t>
      </w:r>
      <w:r>
        <w:rPr>
          <w:i/>
          <w:iCs/>
        </w:rPr>
        <w:t xml:space="preserve">»pristojni organi lahko sprejmejo dodatne ukrepe za obvladovanje izrednih razmer in zajezitev širjenja okužbe s </w:t>
      </w:r>
      <w:proofErr w:type="spellStart"/>
      <w:r>
        <w:rPr>
          <w:i/>
          <w:iCs/>
        </w:rPr>
        <w:t>koronavirusom</w:t>
      </w:r>
      <w:proofErr w:type="spellEnd"/>
      <w:r>
        <w:rPr>
          <w:i/>
          <w:iCs/>
        </w:rPr>
        <w:t xml:space="preserve"> (COVID-19) poleg tistih, ki so navedeni v prvem odstavku 1. člena«</w:t>
      </w:r>
      <w:r>
        <w:t>, ter drugega odstavka 3. člena Uredbe, ki se tako g</w:t>
      </w:r>
      <w:r>
        <w:t>lasi:</w:t>
      </w:r>
      <w:r>
        <w:t xml:space="preserve">  </w:t>
      </w:r>
      <w:r>
        <w:rPr>
          <w:rFonts w:ascii="Gill Sans MT" w:hAnsi="Gill Sans MT"/>
          <w:i/>
        </w:rPr>
        <w:t xml:space="preserve">»Do sprejetja Uredb predsednika vlade iz prvega odstavka se lahko ukrepi iz 1. in 2. člena v primeru izrednih razmer sprejmejo skladno z 32. členom Zakona št. 833 z dne 23. 12. 1978, 117. člena Zakonske uredbe št. 112 z dne 31. 3. 1998 in 50. člena </w:t>
      </w:r>
      <w:r>
        <w:rPr>
          <w:rFonts w:ascii="Gill Sans MT" w:hAnsi="Gill Sans MT"/>
          <w:i/>
        </w:rPr>
        <w:t>Enotnega besedila zakonov o ureditvi lokalnih uprav, potrjenega z Zakonsko uredbo št. 267 z dne 18. 8. 2000.«;</w:t>
      </w:r>
    </w:p>
    <w:p w14:paraId="039BB3C7" w14:textId="77777777" w:rsidR="00CA415F" w:rsidRDefault="00CA415F">
      <w:pPr>
        <w:pStyle w:val="Telobesedila"/>
        <w:spacing w:before="1"/>
        <w:rPr>
          <w:rFonts w:ascii="Gill Sans MT"/>
          <w:i/>
          <w:sz w:val="24"/>
        </w:rPr>
      </w:pPr>
    </w:p>
    <w:p w14:paraId="074C879A" w14:textId="77777777" w:rsidR="00CA415F" w:rsidRDefault="00DA5802">
      <w:pPr>
        <w:pStyle w:val="Telobesedila"/>
        <w:spacing w:line="235" w:lineRule="auto"/>
        <w:ind w:left="109" w:right="662"/>
        <w:jc w:val="both"/>
      </w:pPr>
      <w:r>
        <w:rPr>
          <w:b/>
          <w:bCs/>
        </w:rPr>
        <w:t>Ker</w:t>
      </w:r>
      <w:r>
        <w:t xml:space="preserve"> je Svetovna zdravstvena organizacija 13. marca 2020 pandemijo </w:t>
      </w:r>
      <w:proofErr w:type="spellStart"/>
      <w:r>
        <w:t>koronavirusa</w:t>
      </w:r>
      <w:proofErr w:type="spellEnd"/>
      <w:r>
        <w:t xml:space="preserve"> (COVID-19) razglasila za izredne mednarodne zdravstvene razmere;</w:t>
      </w:r>
    </w:p>
    <w:p w14:paraId="1DFADC2A" w14:textId="77777777" w:rsidR="00CA415F" w:rsidRDefault="00CA415F">
      <w:pPr>
        <w:pStyle w:val="Telobesedila"/>
        <w:spacing w:before="6"/>
        <w:rPr>
          <w:sz w:val="21"/>
        </w:rPr>
      </w:pPr>
    </w:p>
    <w:p w14:paraId="3BDCFA18" w14:textId="77777777" w:rsidR="00CA415F" w:rsidRDefault="00DA5802">
      <w:pPr>
        <w:spacing w:line="242" w:lineRule="auto"/>
        <w:ind w:left="109" w:right="661"/>
        <w:jc w:val="both"/>
      </w:pPr>
      <w:r>
        <w:rPr>
          <w:b/>
          <w:bCs/>
        </w:rPr>
        <w:t>Ob upoštevanju</w:t>
      </w:r>
      <w:r>
        <w:t xml:space="preserve"> UPV z dne 9. 3. 2020, zlasti prvega odstavka 1. člena, ki se tako glasi:</w:t>
      </w:r>
      <w:r>
        <w:t xml:space="preserve"> </w:t>
      </w:r>
      <w:r>
        <w:rPr>
          <w:i/>
          <w:iCs/>
        </w:rPr>
        <w:t>»za preprečitev in zajezitev širjenja virusa COVID-19 se ukrepi iz 1. člena Uredbe predsednika vlade z dne 8. 3. 2020 razširijo na celotno državno ozemlje«</w:t>
      </w:r>
      <w:r>
        <w:t>;</w:t>
      </w:r>
    </w:p>
    <w:p w14:paraId="27734575" w14:textId="77777777" w:rsidR="00CA415F" w:rsidRDefault="00CA415F">
      <w:pPr>
        <w:pStyle w:val="Telobesedila"/>
        <w:spacing w:before="1"/>
        <w:rPr>
          <w:sz w:val="21"/>
        </w:rPr>
      </w:pPr>
    </w:p>
    <w:p w14:paraId="0C3C7213" w14:textId="77777777" w:rsidR="00CA415F" w:rsidRDefault="00DA5802">
      <w:pPr>
        <w:spacing w:line="237" w:lineRule="auto"/>
        <w:ind w:left="109" w:right="658"/>
        <w:jc w:val="both"/>
      </w:pPr>
      <w:r>
        <w:rPr>
          <w:b/>
          <w:bCs/>
        </w:rPr>
        <w:t>Ob upošte</w:t>
      </w:r>
      <w:r>
        <w:rPr>
          <w:b/>
          <w:bCs/>
        </w:rPr>
        <w:t>vanju</w:t>
      </w:r>
      <w:r>
        <w:t xml:space="preserve"> UPV z dne 9. 3. 2020, zlasti drugega odstavka 1. člena, ki se tako glasi:</w:t>
      </w:r>
      <w:r>
        <w:t xml:space="preserve"> </w:t>
      </w:r>
      <w:r>
        <w:rPr>
          <w:i/>
          <w:iCs/>
        </w:rPr>
        <w:t>»na celotnem državnem ozemlju je prepovedana vsakršna oblika množičnega zbiranja ljudi v javnih prostorih ali prostorih, odprtih za javnost«</w:t>
      </w:r>
      <w:r>
        <w:t>;</w:t>
      </w:r>
    </w:p>
    <w:p w14:paraId="05F0EAD8" w14:textId="77777777" w:rsidR="00CA415F" w:rsidRDefault="00CA415F">
      <w:pPr>
        <w:pStyle w:val="Telobesedila"/>
        <w:rPr>
          <w:sz w:val="20"/>
        </w:rPr>
      </w:pPr>
    </w:p>
    <w:p w14:paraId="066E0CD5" w14:textId="77777777" w:rsidR="00CA415F" w:rsidRDefault="00CA415F">
      <w:pPr>
        <w:pStyle w:val="Telobesedila"/>
        <w:rPr>
          <w:sz w:val="20"/>
        </w:rPr>
      </w:pPr>
    </w:p>
    <w:p w14:paraId="46EEE8DF" w14:textId="77777777" w:rsidR="00CA415F" w:rsidRDefault="00CA415F">
      <w:pPr>
        <w:pStyle w:val="Telobesedila"/>
        <w:spacing w:before="11"/>
        <w:rPr>
          <w:sz w:val="25"/>
        </w:rPr>
      </w:pPr>
    </w:p>
    <w:p w14:paraId="56689445" w14:textId="77777777" w:rsidR="00CA415F" w:rsidRDefault="00DA5802">
      <w:pPr>
        <w:pStyle w:val="Telobesedila"/>
        <w:spacing w:before="95"/>
        <w:ind w:left="1805" w:right="2361"/>
        <w:jc w:val="center"/>
      </w:pPr>
      <w:r>
        <w:t xml:space="preserve">1 / </w:t>
      </w:r>
      <w:r>
        <w:rPr>
          <w:smallCaps/>
        </w:rPr>
        <w:t>2</w:t>
      </w:r>
    </w:p>
    <w:p w14:paraId="050CEC11" w14:textId="77777777" w:rsidR="00CA415F" w:rsidRDefault="00CA415F">
      <w:pPr>
        <w:jc w:val="center"/>
        <w:sectPr w:rsidR="00CA415F">
          <w:type w:val="continuous"/>
          <w:pgSz w:w="11910" w:h="16840"/>
          <w:pgMar w:top="560" w:right="920" w:bottom="280" w:left="1480" w:header="708" w:footer="708" w:gutter="0"/>
          <w:cols w:space="708"/>
        </w:sectPr>
      </w:pPr>
    </w:p>
    <w:p w14:paraId="5BC90936" w14:textId="77777777" w:rsidR="00CA415F" w:rsidRDefault="00DA5802">
      <w:pPr>
        <w:pStyle w:val="Telobesedila"/>
        <w:spacing w:before="74" w:line="235" w:lineRule="auto"/>
        <w:ind w:left="109" w:right="661"/>
        <w:jc w:val="both"/>
      </w:pPr>
      <w:r>
        <w:rPr>
          <w:b/>
          <w:bCs/>
        </w:rPr>
        <w:lastRenderedPageBreak/>
        <w:t>Ob upoštevanju</w:t>
      </w:r>
      <w:r>
        <w:t xml:space="preserve"> UPV z dne 11. 3. 2020, zlasti 1. člena, ki uvaja dodatne izredne ukrepe za zajezitev širjenja okužbe z virusom COVID-19 na državnem ozemlju;</w:t>
      </w:r>
    </w:p>
    <w:p w14:paraId="4A734FEE" w14:textId="77777777" w:rsidR="00CA415F" w:rsidRDefault="00CA415F">
      <w:pPr>
        <w:pStyle w:val="Telobesedila"/>
        <w:spacing w:before="10"/>
        <w:rPr>
          <w:sz w:val="21"/>
        </w:rPr>
      </w:pPr>
    </w:p>
    <w:p w14:paraId="44CE4C34" w14:textId="77777777" w:rsidR="00CA415F" w:rsidRDefault="00DA5802">
      <w:pPr>
        <w:pStyle w:val="Telobesedila"/>
        <w:spacing w:line="235" w:lineRule="auto"/>
        <w:ind w:left="109" w:right="662"/>
        <w:jc w:val="both"/>
      </w:pPr>
      <w:r>
        <w:rPr>
          <w:b/>
          <w:bCs/>
        </w:rPr>
        <w:t>Ker</w:t>
      </w:r>
      <w:r>
        <w:t xml:space="preserve"> omenjene določbe nalagajo vsem državljanom obveznost, da omejijo zapuščanje svojega domicila, stalnega ali začasnega prebivališča samo na najnujnejše primere, ki jih morajo prijaviti v ustreznem obrazcu, ki ga na zahtevo izročijo v preverjanje pristojnim </w:t>
      </w:r>
      <w:r>
        <w:t>organom;</w:t>
      </w:r>
    </w:p>
    <w:p w14:paraId="394E5290" w14:textId="77777777" w:rsidR="00CA415F" w:rsidRDefault="00CA415F">
      <w:pPr>
        <w:pStyle w:val="Telobesedila"/>
        <w:spacing w:before="10"/>
        <w:rPr>
          <w:sz w:val="21"/>
        </w:rPr>
      </w:pPr>
    </w:p>
    <w:p w14:paraId="0CC238D4" w14:textId="77777777" w:rsidR="00CA415F" w:rsidRDefault="00DA5802">
      <w:pPr>
        <w:pStyle w:val="Telobesedila"/>
        <w:spacing w:line="235" w:lineRule="auto"/>
        <w:ind w:left="109" w:right="663"/>
        <w:jc w:val="both"/>
      </w:pPr>
      <w:r>
        <w:rPr>
          <w:b/>
          <w:bCs/>
        </w:rPr>
        <w:t>Ker</w:t>
      </w:r>
      <w:r>
        <w:t xml:space="preserve"> je treba za podrobnejšo določitev ukrepov, ki jih narekuje omenjena nacionalna zakonodaja, ob spoštovanju že navedenih predpisov sprejeti naslednje ukrepe za zajezitev širjenja okužbe z virusom COVID-19 v Avtonomni deželi Furlaniji - Julijski</w:t>
      </w:r>
      <w:r>
        <w:t xml:space="preserve"> krajini;</w:t>
      </w:r>
    </w:p>
    <w:p w14:paraId="120AE0AE" w14:textId="77777777" w:rsidR="00CA415F" w:rsidRDefault="00CA415F">
      <w:pPr>
        <w:pStyle w:val="Telobesedila"/>
        <w:spacing w:before="8"/>
        <w:rPr>
          <w:sz w:val="21"/>
        </w:rPr>
      </w:pPr>
    </w:p>
    <w:p w14:paraId="465A2783" w14:textId="77777777" w:rsidR="00CA415F" w:rsidRDefault="00DA5802">
      <w:pPr>
        <w:pStyle w:val="Naslov1"/>
        <w:spacing w:before="1"/>
        <w:ind w:right="2357"/>
      </w:pPr>
      <w:r>
        <w:t>ODREJA naslednje:</w:t>
      </w:r>
    </w:p>
    <w:p w14:paraId="0BAA9E31" w14:textId="77777777" w:rsidR="00CA415F" w:rsidRDefault="00CA415F">
      <w:pPr>
        <w:pStyle w:val="Telobesedila"/>
        <w:spacing w:before="7"/>
        <w:rPr>
          <w:b/>
          <w:sz w:val="21"/>
        </w:rPr>
      </w:pPr>
    </w:p>
    <w:p w14:paraId="2B8369DC" w14:textId="77777777" w:rsidR="00CA415F" w:rsidRDefault="00DA5802">
      <w:pPr>
        <w:pStyle w:val="Odstavekseznama"/>
        <w:numPr>
          <w:ilvl w:val="0"/>
          <w:numId w:val="1"/>
        </w:numPr>
        <w:tabs>
          <w:tab w:val="left" w:pos="316"/>
        </w:tabs>
        <w:spacing w:line="235" w:lineRule="auto"/>
        <w:ind w:right="661" w:firstLine="0"/>
        <w:jc w:val="both"/>
      </w:pPr>
      <w:r>
        <w:t>za uresničevanje prepovedi zapuščanja svojega domicila, stalnega prebivališča ali začasnega prebivališča z izjemo zakonsko opredeljenih najnujnejših primerov in za uresničevanje prepovedi množičnega združevanja v javnih prosto</w:t>
      </w:r>
      <w:r>
        <w:t>rih ali prostorih, odprtih za javnost, se prepovejo motorične in športne dejavnosti, sprehodi in zadrževanje na gosteje obiskanih območjih, zlasti v parkih, odprtih za javnost, ali javnih vrtovih oziroma na drugih območjih, kjer se ljudje zadržujejo v večj</w:t>
      </w:r>
      <w:r>
        <w:t>em številu;</w:t>
      </w:r>
    </w:p>
    <w:p w14:paraId="6B80EF44" w14:textId="77777777" w:rsidR="00CA415F" w:rsidRDefault="00DA5802">
      <w:pPr>
        <w:pStyle w:val="Odstavekseznama"/>
        <w:numPr>
          <w:ilvl w:val="0"/>
          <w:numId w:val="1"/>
        </w:numPr>
        <w:tabs>
          <w:tab w:val="left" w:pos="319"/>
        </w:tabs>
        <w:spacing w:before="4" w:line="237" w:lineRule="auto"/>
        <w:ind w:right="665" w:firstLine="0"/>
        <w:jc w:val="both"/>
      </w:pPr>
      <w:r>
        <w:t>za namene izvajanja navodil iz 1. točke morajo župani odrediti zaprtje vseh parkov, odprtih za javnost, javnih vrtov in drugih območij, kjer se ljudje zadržujejo v večjem številu;</w:t>
      </w:r>
    </w:p>
    <w:p w14:paraId="4C67F572" w14:textId="77777777" w:rsidR="00CA415F" w:rsidRDefault="00DA5802">
      <w:pPr>
        <w:pStyle w:val="Odstavekseznama"/>
        <w:numPr>
          <w:ilvl w:val="0"/>
          <w:numId w:val="1"/>
        </w:numPr>
        <w:tabs>
          <w:tab w:val="left" w:pos="331"/>
        </w:tabs>
        <w:spacing w:line="235" w:lineRule="auto"/>
        <w:ind w:firstLine="0"/>
        <w:jc w:val="both"/>
      </w:pPr>
      <w:r>
        <w:t xml:space="preserve">vsi prebivalci dežele morajo omejiti svoje gibanje izključno na </w:t>
      </w:r>
      <w:r>
        <w:t>najnujnejše delovne, osebne ali zdravstvene potrebe, ki jih morajo prijaviti v ustreznem obrazcu, ki ga na zahtevo izročijo v preverjanje pristojnim organom;</w:t>
      </w:r>
    </w:p>
    <w:p w14:paraId="4B3FE610" w14:textId="77777777" w:rsidR="00CA415F" w:rsidRDefault="00DA5802">
      <w:pPr>
        <w:pStyle w:val="Odstavekseznama"/>
        <w:numPr>
          <w:ilvl w:val="0"/>
          <w:numId w:val="1"/>
        </w:numPr>
        <w:tabs>
          <w:tab w:val="left" w:pos="323"/>
        </w:tabs>
        <w:spacing w:before="2" w:line="235" w:lineRule="auto"/>
        <w:ind w:firstLine="0"/>
        <w:jc w:val="both"/>
      </w:pPr>
      <w:r>
        <w:t>ko dostopajo do prodajaln, da se oskrbujejo s potrebnim blagom, morajo vsi prebivalci dežele spošt</w:t>
      </w:r>
      <w:r>
        <w:t>ovati pravilo, po katerem samo en član vsakega gospodinjstva lahko vstopi v poslovni prostor z izjemo primerov, ko je treba nuditi pomoč drugim osebam;</w:t>
      </w:r>
    </w:p>
    <w:p w14:paraId="6D69D0DF" w14:textId="77777777" w:rsidR="00CA415F" w:rsidRDefault="00DA5802">
      <w:pPr>
        <w:pStyle w:val="Odstavekseznama"/>
        <w:numPr>
          <w:ilvl w:val="0"/>
          <w:numId w:val="1"/>
        </w:numPr>
        <w:tabs>
          <w:tab w:val="left" w:pos="316"/>
        </w:tabs>
        <w:spacing w:before="3" w:line="235" w:lineRule="auto"/>
        <w:ind w:right="666" w:firstLine="0"/>
        <w:jc w:val="both"/>
      </w:pPr>
      <w:r>
        <w:t xml:space="preserve">nedeljsko zaprtje vseh poslovnih prostorov vseh vrst z izjemo lekarn, trgovin s </w:t>
      </w:r>
      <w:proofErr w:type="spellStart"/>
      <w:r>
        <w:t>parafarmacevtskimi</w:t>
      </w:r>
      <w:proofErr w:type="spellEnd"/>
      <w:r>
        <w:t xml:space="preserve"> izdelki in časopisnih kioskov.</w:t>
      </w:r>
    </w:p>
    <w:p w14:paraId="0F7EEBC8" w14:textId="77777777" w:rsidR="00CA415F" w:rsidRDefault="00CA415F">
      <w:pPr>
        <w:pStyle w:val="Telobesedila"/>
        <w:spacing w:before="12"/>
        <w:rPr>
          <w:sz w:val="21"/>
        </w:rPr>
      </w:pPr>
    </w:p>
    <w:p w14:paraId="1328195F" w14:textId="77777777" w:rsidR="00CA415F" w:rsidRDefault="00DA5802">
      <w:pPr>
        <w:pStyle w:val="Telobesedila"/>
        <w:spacing w:line="235" w:lineRule="auto"/>
        <w:ind w:left="109" w:right="670"/>
        <w:jc w:val="both"/>
      </w:pPr>
      <w:r>
        <w:t>Ta odredba se objavi na institucionalnem spletišču Civilne zaščite in dežele FJK. Objava velja kot osebna vročitev za vse pra</w:t>
      </w:r>
      <w:r>
        <w:t>vne namene.</w:t>
      </w:r>
    </w:p>
    <w:p w14:paraId="04621075" w14:textId="77777777" w:rsidR="00CA415F" w:rsidRDefault="00CA415F">
      <w:pPr>
        <w:pStyle w:val="Telobesedila"/>
        <w:spacing w:before="9"/>
        <w:rPr>
          <w:sz w:val="21"/>
        </w:rPr>
      </w:pPr>
    </w:p>
    <w:p w14:paraId="411DFBCC" w14:textId="77777777" w:rsidR="00CA415F" w:rsidRDefault="00DA5802">
      <w:pPr>
        <w:pStyle w:val="Telobesedila"/>
        <w:spacing w:line="235" w:lineRule="auto"/>
        <w:ind w:left="109" w:right="665"/>
        <w:jc w:val="both"/>
      </w:pPr>
      <w:r>
        <w:t>Ta odredba velja od 20. 3. 2020 do 3. 4. 2020, razen če ni veljavnost UPV z dne 9. 3. 2020 in UPV z dne 11. 3. 2020 podaljšana, in vsekakor do uveljavitve novih predpisov.</w:t>
      </w:r>
    </w:p>
    <w:p w14:paraId="365189CA" w14:textId="77777777" w:rsidR="00CA415F" w:rsidRDefault="00CA415F">
      <w:pPr>
        <w:pStyle w:val="Telobesedila"/>
        <w:spacing w:before="9"/>
        <w:rPr>
          <w:sz w:val="21"/>
        </w:rPr>
      </w:pPr>
    </w:p>
    <w:p w14:paraId="711FEB90" w14:textId="77777777" w:rsidR="00CA415F" w:rsidRDefault="00DA5802">
      <w:pPr>
        <w:pStyle w:val="Telobesedila"/>
        <w:spacing w:line="235" w:lineRule="auto"/>
        <w:ind w:left="109" w:right="666"/>
        <w:jc w:val="both"/>
      </w:pPr>
      <w:r>
        <w:t>Za izpolnjevanje zakonskih zahtev se ta odredba dostavi predsedniku vl</w:t>
      </w:r>
      <w:r>
        <w:t>ade, ministru za zdravje, prefektom in županom dežele Furlanije - Julijske krajine.</w:t>
      </w:r>
    </w:p>
    <w:p w14:paraId="709CE3B4" w14:textId="77777777" w:rsidR="00CA415F" w:rsidRDefault="00CA415F">
      <w:pPr>
        <w:pStyle w:val="Telobesedila"/>
        <w:spacing w:before="7"/>
        <w:rPr>
          <w:sz w:val="21"/>
        </w:rPr>
      </w:pPr>
    </w:p>
    <w:p w14:paraId="4DD85BEA" w14:textId="77777777" w:rsidR="00CA415F" w:rsidRDefault="00DA5802">
      <w:pPr>
        <w:pStyle w:val="Telobesedila"/>
        <w:spacing w:line="237" w:lineRule="auto"/>
        <w:ind w:left="109" w:right="664"/>
        <w:jc w:val="both"/>
      </w:pPr>
      <w:r>
        <w:t>Zoper to uredbo je dovoljena vložitev pravnega sredstva v sodnem postopku pred Deželnim upravnim sodiščem najpozneje šestdeset dni od objave oziroma uporaba izrednega prit</w:t>
      </w:r>
      <w:r>
        <w:t>ožbenega postopka pred predsednikom republike najpozneje sto dvajset dni od objave.</w:t>
      </w:r>
    </w:p>
    <w:p w14:paraId="004AECAA" w14:textId="77777777" w:rsidR="00CA415F" w:rsidRDefault="00CA415F">
      <w:pPr>
        <w:pStyle w:val="Telobesedila"/>
        <w:rPr>
          <w:sz w:val="26"/>
        </w:rPr>
      </w:pPr>
    </w:p>
    <w:p w14:paraId="5565E244" w14:textId="77777777" w:rsidR="00CA415F" w:rsidRDefault="00DA5802">
      <w:pPr>
        <w:pStyle w:val="Telobesedila"/>
        <w:spacing w:before="206"/>
        <w:ind w:left="109"/>
        <w:jc w:val="both"/>
      </w:pPr>
      <w:r>
        <w:t>Trst-Palmanova 19. marca 2020</w:t>
      </w:r>
    </w:p>
    <w:p w14:paraId="40A6207F" w14:textId="77777777" w:rsidR="00CA415F" w:rsidRDefault="00CA415F">
      <w:pPr>
        <w:pStyle w:val="Telobesedila"/>
        <w:rPr>
          <w:sz w:val="26"/>
        </w:rPr>
      </w:pPr>
    </w:p>
    <w:p w14:paraId="40398F8A" w14:textId="77777777" w:rsidR="00CA415F" w:rsidRDefault="00DA5802">
      <w:pPr>
        <w:pStyle w:val="Telobesedila"/>
        <w:spacing w:before="206" w:line="266" w:lineRule="exact"/>
        <w:ind w:left="1805" w:right="2358"/>
        <w:jc w:val="center"/>
      </w:pPr>
      <w:r>
        <w:t>PREDSEDNIK</w:t>
      </w:r>
    </w:p>
    <w:p w14:paraId="7B446E15" w14:textId="77777777" w:rsidR="00CA415F" w:rsidRDefault="00DA5802">
      <w:pPr>
        <w:pStyle w:val="Telobesedila"/>
        <w:spacing w:line="264" w:lineRule="exact"/>
        <w:ind w:left="1805" w:right="2362"/>
        <w:jc w:val="center"/>
      </w:pPr>
      <w:r>
        <w:t>Avtonomne dežele Furlanije - Julijske krajine</w:t>
      </w:r>
    </w:p>
    <w:p w14:paraId="0B400A60" w14:textId="77777777" w:rsidR="00CA415F" w:rsidRDefault="00DA5802">
      <w:pPr>
        <w:pStyle w:val="Telobesedila"/>
        <w:spacing w:line="266" w:lineRule="exact"/>
        <w:ind w:left="1805" w:right="2361"/>
        <w:jc w:val="center"/>
      </w:pPr>
      <w:proofErr w:type="spellStart"/>
      <w:r>
        <w:t>Massimiliano</w:t>
      </w:r>
      <w:proofErr w:type="spellEnd"/>
      <w:r>
        <w:t xml:space="preserve"> FEDRIGA</w:t>
      </w:r>
    </w:p>
    <w:p w14:paraId="32DACA56" w14:textId="77777777" w:rsidR="00CA415F" w:rsidRDefault="00CA415F">
      <w:pPr>
        <w:pStyle w:val="Telobesedila"/>
        <w:rPr>
          <w:sz w:val="20"/>
        </w:rPr>
      </w:pPr>
    </w:p>
    <w:p w14:paraId="0E910755" w14:textId="77777777" w:rsidR="00CA415F" w:rsidRDefault="00CA415F">
      <w:pPr>
        <w:pStyle w:val="Telobesedila"/>
        <w:rPr>
          <w:sz w:val="20"/>
        </w:rPr>
      </w:pPr>
    </w:p>
    <w:p w14:paraId="6CD3034B" w14:textId="77777777" w:rsidR="00CA415F" w:rsidRDefault="00CA415F">
      <w:pPr>
        <w:pStyle w:val="Telobesedila"/>
        <w:rPr>
          <w:sz w:val="20"/>
        </w:rPr>
      </w:pPr>
    </w:p>
    <w:p w14:paraId="76325605" w14:textId="77777777" w:rsidR="00CA415F" w:rsidRDefault="00CA415F">
      <w:pPr>
        <w:pStyle w:val="Telobesedila"/>
        <w:rPr>
          <w:sz w:val="20"/>
        </w:rPr>
      </w:pPr>
    </w:p>
    <w:p w14:paraId="041AEEBD" w14:textId="77777777" w:rsidR="00CA415F" w:rsidRDefault="00CA415F">
      <w:pPr>
        <w:pStyle w:val="Telobesedila"/>
        <w:spacing w:before="11"/>
        <w:rPr>
          <w:sz w:val="24"/>
        </w:rPr>
      </w:pPr>
    </w:p>
    <w:p w14:paraId="184571F3" w14:textId="77777777" w:rsidR="00CA415F" w:rsidRDefault="00DA5802">
      <w:pPr>
        <w:pStyle w:val="Telobesedila"/>
        <w:spacing w:before="95"/>
        <w:ind w:left="1805" w:right="2361"/>
        <w:jc w:val="center"/>
      </w:pPr>
      <w:r>
        <w:rPr>
          <w:smallCaps/>
        </w:rPr>
        <w:t>2</w:t>
      </w:r>
      <w:r>
        <w:t xml:space="preserve"> / </w:t>
      </w:r>
      <w:r>
        <w:rPr>
          <w:smallCaps/>
        </w:rPr>
        <w:t>2</w:t>
      </w:r>
    </w:p>
    <w:sectPr w:rsidR="00CA415F">
      <w:pgSz w:w="11910" w:h="16840"/>
      <w:pgMar w:top="760" w:right="920" w:bottom="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06C3"/>
    <w:multiLevelType w:val="hybridMultilevel"/>
    <w:tmpl w:val="1744EA8A"/>
    <w:lvl w:ilvl="0" w:tplc="54A263E6">
      <w:start w:val="1"/>
      <w:numFmt w:val="decimal"/>
      <w:lvlText w:val="%1."/>
      <w:lvlJc w:val="left"/>
      <w:pPr>
        <w:ind w:left="109" w:hanging="207"/>
        <w:jc w:val="left"/>
      </w:pPr>
      <w:rPr>
        <w:rFonts w:hint="default"/>
        <w:w w:val="100"/>
        <w:lang w:val="it-IT" w:eastAsia="it-IT" w:bidi="it-IT"/>
      </w:rPr>
    </w:lvl>
    <w:lvl w:ilvl="1" w:tplc="C8EC8DA2">
      <w:numFmt w:val="bullet"/>
      <w:lvlText w:val="•"/>
      <w:lvlJc w:val="left"/>
      <w:pPr>
        <w:ind w:left="1040" w:hanging="207"/>
      </w:pPr>
      <w:rPr>
        <w:rFonts w:hint="default"/>
        <w:lang w:val="it-IT" w:eastAsia="it-IT" w:bidi="it-IT"/>
      </w:rPr>
    </w:lvl>
    <w:lvl w:ilvl="2" w:tplc="1BCA8F9A">
      <w:numFmt w:val="bullet"/>
      <w:lvlText w:val="•"/>
      <w:lvlJc w:val="left"/>
      <w:pPr>
        <w:ind w:left="1981" w:hanging="207"/>
      </w:pPr>
      <w:rPr>
        <w:rFonts w:hint="default"/>
        <w:lang w:val="it-IT" w:eastAsia="it-IT" w:bidi="it-IT"/>
      </w:rPr>
    </w:lvl>
    <w:lvl w:ilvl="3" w:tplc="9034B972">
      <w:numFmt w:val="bullet"/>
      <w:lvlText w:val="•"/>
      <w:lvlJc w:val="left"/>
      <w:pPr>
        <w:ind w:left="2921" w:hanging="207"/>
      </w:pPr>
      <w:rPr>
        <w:rFonts w:hint="default"/>
        <w:lang w:val="it-IT" w:eastAsia="it-IT" w:bidi="it-IT"/>
      </w:rPr>
    </w:lvl>
    <w:lvl w:ilvl="4" w:tplc="C5169A54">
      <w:numFmt w:val="bullet"/>
      <w:lvlText w:val="•"/>
      <w:lvlJc w:val="left"/>
      <w:pPr>
        <w:ind w:left="3862" w:hanging="207"/>
      </w:pPr>
      <w:rPr>
        <w:rFonts w:hint="default"/>
        <w:lang w:val="it-IT" w:eastAsia="it-IT" w:bidi="it-IT"/>
      </w:rPr>
    </w:lvl>
    <w:lvl w:ilvl="5" w:tplc="28DA7C06">
      <w:numFmt w:val="bullet"/>
      <w:lvlText w:val="•"/>
      <w:lvlJc w:val="left"/>
      <w:pPr>
        <w:ind w:left="4803" w:hanging="207"/>
      </w:pPr>
      <w:rPr>
        <w:rFonts w:hint="default"/>
        <w:lang w:val="it-IT" w:eastAsia="it-IT" w:bidi="it-IT"/>
      </w:rPr>
    </w:lvl>
    <w:lvl w:ilvl="6" w:tplc="6074BC64">
      <w:numFmt w:val="bullet"/>
      <w:lvlText w:val="•"/>
      <w:lvlJc w:val="left"/>
      <w:pPr>
        <w:ind w:left="5743" w:hanging="207"/>
      </w:pPr>
      <w:rPr>
        <w:rFonts w:hint="default"/>
        <w:lang w:val="it-IT" w:eastAsia="it-IT" w:bidi="it-IT"/>
      </w:rPr>
    </w:lvl>
    <w:lvl w:ilvl="7" w:tplc="F536C834">
      <w:numFmt w:val="bullet"/>
      <w:lvlText w:val="•"/>
      <w:lvlJc w:val="left"/>
      <w:pPr>
        <w:ind w:left="6684" w:hanging="207"/>
      </w:pPr>
      <w:rPr>
        <w:rFonts w:hint="default"/>
        <w:lang w:val="it-IT" w:eastAsia="it-IT" w:bidi="it-IT"/>
      </w:rPr>
    </w:lvl>
    <w:lvl w:ilvl="8" w:tplc="F392A7A6">
      <w:numFmt w:val="bullet"/>
      <w:lvlText w:val="•"/>
      <w:lvlJc w:val="left"/>
      <w:pPr>
        <w:ind w:left="7625" w:hanging="20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5F"/>
    <w:rsid w:val="00CA415F"/>
    <w:rsid w:val="00D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5217"/>
  <w15:docId w15:val="{635716B2-4EAD-459A-9889-D245952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eastAsia="it-IT" w:bidi="it-IT"/>
    </w:rPr>
  </w:style>
  <w:style w:type="paragraph" w:styleId="Naslov1">
    <w:name w:val="heading 1"/>
    <w:basedOn w:val="Navaden"/>
    <w:uiPriority w:val="9"/>
    <w:qFormat/>
    <w:pPr>
      <w:ind w:left="1805" w:right="661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109" w:right="663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Odredba predsednika fjk</dc:title>
  <dc:subject>---</dc:subject>
  <dc:creator>---</dc:creator>
  <cp:keywords>Covid19</cp:keywords>
  <cp:lastModifiedBy>Julijan Čavdek</cp:lastModifiedBy>
  <cp:revision>2</cp:revision>
  <dcterms:created xsi:type="dcterms:W3CDTF">2020-03-21T09:21:00Z</dcterms:created>
  <dcterms:modified xsi:type="dcterms:W3CDTF">2020-03-21T09:21:00Z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ȀĆ</vt:lpwstr>
  </property>
  <property fmtid="{D5CDD505-2E9C-101B-9397-08002B2CF9AE}" pid="4" name="LastSaved">
    <vt:filetime>2020-03-20T00:00:00Z</vt:filetime>
  </property>
</Properties>
</file>